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03" w:rsidRPr="00654F03" w:rsidRDefault="00654F03" w:rsidP="00654F03">
      <w:pPr>
        <w:pStyle w:val="Style1"/>
        <w:kinsoku w:val="0"/>
        <w:overflowPunct w:val="0"/>
        <w:autoSpaceDE/>
        <w:autoSpaceDN/>
        <w:adjustRightInd/>
        <w:spacing w:before="290" w:line="291" w:lineRule="exact"/>
        <w:ind w:right="144"/>
        <w:textAlignment w:val="baseline"/>
        <w:rPr>
          <w:rStyle w:val="CharacterStyle1"/>
          <w:b/>
          <w:spacing w:val="4"/>
          <w:sz w:val="24"/>
          <w:szCs w:val="24"/>
        </w:rPr>
      </w:pPr>
      <w:r w:rsidRPr="00654F03">
        <w:rPr>
          <w:rStyle w:val="CharacterStyle1"/>
          <w:b/>
          <w:spacing w:val="4"/>
          <w:sz w:val="24"/>
          <w:szCs w:val="24"/>
        </w:rPr>
        <w:t>KERJA SAMA BIDANG AKADEMIK:</w:t>
      </w:r>
    </w:p>
    <w:p w:rsidR="00654F03" w:rsidRPr="00654F03" w:rsidRDefault="00654F03" w:rsidP="00654F03">
      <w:pPr>
        <w:pStyle w:val="Style1"/>
        <w:kinsoku w:val="0"/>
        <w:overflowPunct w:val="0"/>
        <w:autoSpaceDE/>
        <w:autoSpaceDN/>
        <w:adjustRightInd/>
        <w:spacing w:before="290" w:line="291" w:lineRule="exact"/>
        <w:ind w:left="576" w:right="144" w:firstLine="648"/>
        <w:jc w:val="both"/>
        <w:textAlignment w:val="baseline"/>
        <w:rPr>
          <w:rStyle w:val="CharacterStyle1"/>
          <w:spacing w:val="4"/>
          <w:sz w:val="24"/>
          <w:szCs w:val="24"/>
        </w:rPr>
      </w:pP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8" w:line="255" w:lineRule="exact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Penyelenggaraan pendidikan, penelitian, dan pengabdian kepada masyarakat,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3" w:line="255" w:lineRule="exact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Penjaminan mutu internal,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8" w:line="257" w:lineRule="exact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Program kembaran (</w:t>
      </w:r>
      <w:r w:rsidRPr="00654F03">
        <w:rPr>
          <w:rStyle w:val="CharacterStyle1"/>
          <w:i/>
          <w:iCs/>
          <w:sz w:val="24"/>
          <w:szCs w:val="24"/>
        </w:rPr>
        <w:t>twinning program</w:t>
      </w:r>
      <w:r w:rsidRPr="00654F03">
        <w:rPr>
          <w:rStyle w:val="CharacterStyle1"/>
          <w:sz w:val="24"/>
          <w:szCs w:val="24"/>
        </w:rPr>
        <w:t>),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1" w:line="257" w:lineRule="exact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Gelar ganda (</w:t>
      </w:r>
      <w:r w:rsidRPr="00654F03">
        <w:rPr>
          <w:rStyle w:val="CharacterStyle1"/>
          <w:i/>
          <w:iCs/>
          <w:sz w:val="24"/>
          <w:szCs w:val="24"/>
        </w:rPr>
        <w:t>doble degree</w:t>
      </w:r>
      <w:r w:rsidRPr="00654F03">
        <w:rPr>
          <w:rStyle w:val="CharacterStyle1"/>
          <w:sz w:val="24"/>
          <w:szCs w:val="24"/>
        </w:rPr>
        <w:t>),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6" w:line="255" w:lineRule="exact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Pengalihan dan/atau pemerolehan angka kredit (</w:t>
      </w:r>
      <w:r w:rsidRPr="00654F03">
        <w:rPr>
          <w:rStyle w:val="CharacterStyle1"/>
          <w:i/>
          <w:iCs/>
          <w:sz w:val="24"/>
          <w:szCs w:val="24"/>
        </w:rPr>
        <w:t>credit transfer program</w:t>
      </w:r>
      <w:r w:rsidRPr="00654F03">
        <w:rPr>
          <w:rStyle w:val="CharacterStyle1"/>
          <w:sz w:val="24"/>
          <w:szCs w:val="24"/>
        </w:rPr>
        <w:t>),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0" w:lineRule="exact"/>
        <w:ind w:right="216"/>
        <w:jc w:val="both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Penugasan dosen senior sebagai pembina pada perguruan tinggi yang membutuhkan pembinaan (program detasering),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8" w:line="254" w:lineRule="exact"/>
        <w:jc w:val="both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Pertukaran dosen dan/atau mahasiswa (</w:t>
      </w:r>
      <w:r w:rsidRPr="00654F03">
        <w:rPr>
          <w:rStyle w:val="CharacterStyle1"/>
          <w:i/>
          <w:iCs/>
          <w:sz w:val="24"/>
          <w:szCs w:val="24"/>
        </w:rPr>
        <w:t>staff and student exchange</w:t>
      </w:r>
      <w:r w:rsidRPr="00654F03">
        <w:rPr>
          <w:rStyle w:val="CharacterStyle1"/>
          <w:sz w:val="24"/>
          <w:szCs w:val="24"/>
        </w:rPr>
        <w:t>),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tabs>
          <w:tab w:val="clear" w:pos="864"/>
          <w:tab w:val="num" w:pos="851"/>
        </w:tabs>
        <w:kinsoku w:val="0"/>
        <w:overflowPunct w:val="0"/>
        <w:autoSpaceDE/>
        <w:autoSpaceDN/>
        <w:adjustRightInd/>
        <w:spacing w:before="38" w:line="254" w:lineRule="exact"/>
        <w:jc w:val="both"/>
        <w:textAlignment w:val="baseline"/>
        <w:rPr>
          <w:rStyle w:val="CharacterStyle1"/>
          <w:spacing w:val="-2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Pemanfaatan</w:t>
      </w:r>
      <w:r w:rsidRPr="00654F03">
        <w:rPr>
          <w:rStyle w:val="CharacterStyle1"/>
          <w:spacing w:val="-2"/>
          <w:sz w:val="24"/>
          <w:szCs w:val="24"/>
        </w:rPr>
        <w:t xml:space="preserve"> bersama berbagai sumber daya (</w:t>
      </w:r>
      <w:r w:rsidRPr="00654F03">
        <w:rPr>
          <w:rStyle w:val="CharacterStyle1"/>
          <w:i/>
          <w:iCs/>
          <w:spacing w:val="-2"/>
          <w:sz w:val="24"/>
          <w:szCs w:val="24"/>
        </w:rPr>
        <w:t>resource sharing</w:t>
      </w:r>
      <w:r w:rsidRPr="00654F03">
        <w:rPr>
          <w:rStyle w:val="CharacterStyle1"/>
          <w:spacing w:val="-2"/>
          <w:sz w:val="24"/>
          <w:szCs w:val="24"/>
        </w:rPr>
        <w:t>),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tabs>
          <w:tab w:val="clear" w:pos="864"/>
          <w:tab w:val="num" w:pos="851"/>
        </w:tabs>
        <w:kinsoku w:val="0"/>
        <w:overflowPunct w:val="0"/>
        <w:autoSpaceDE/>
        <w:autoSpaceDN/>
        <w:adjustRightInd/>
        <w:spacing w:before="38" w:line="254" w:lineRule="exact"/>
        <w:jc w:val="both"/>
        <w:textAlignment w:val="baseline"/>
        <w:rPr>
          <w:rStyle w:val="CharacterStyle1"/>
          <w:spacing w:val="-2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Penerbitan berkala ilmiah (</w:t>
      </w:r>
      <w:r w:rsidRPr="00654F03">
        <w:rPr>
          <w:rStyle w:val="CharacterStyle1"/>
          <w:i/>
          <w:iCs/>
          <w:sz w:val="24"/>
          <w:szCs w:val="24"/>
        </w:rPr>
        <w:t>joint publication</w:t>
      </w:r>
      <w:r w:rsidRPr="00654F03">
        <w:rPr>
          <w:rStyle w:val="CharacterStyle1"/>
          <w:sz w:val="24"/>
          <w:szCs w:val="24"/>
        </w:rPr>
        <w:t>),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8" w:line="254" w:lineRule="exact"/>
        <w:ind w:left="851" w:hanging="426"/>
        <w:jc w:val="both"/>
        <w:textAlignment w:val="baseline"/>
        <w:rPr>
          <w:rStyle w:val="CharacterStyle1"/>
          <w:spacing w:val="-2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Pemagangan</w:t>
      </w:r>
      <w:r w:rsidRPr="00654F03">
        <w:rPr>
          <w:rStyle w:val="CharacterStyle1"/>
          <w:spacing w:val="-2"/>
          <w:sz w:val="24"/>
          <w:szCs w:val="24"/>
        </w:rPr>
        <w:t xml:space="preserve"> (</w:t>
      </w:r>
      <w:r w:rsidRPr="00654F03">
        <w:rPr>
          <w:rStyle w:val="CharacterStyle1"/>
          <w:i/>
          <w:iCs/>
          <w:spacing w:val="-2"/>
          <w:sz w:val="24"/>
          <w:szCs w:val="24"/>
        </w:rPr>
        <w:t>internship</w:t>
      </w:r>
      <w:r w:rsidRPr="00654F03">
        <w:rPr>
          <w:rStyle w:val="CharacterStyle1"/>
          <w:spacing w:val="-2"/>
          <w:sz w:val="24"/>
          <w:szCs w:val="24"/>
        </w:rPr>
        <w:t>),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8" w:line="254" w:lineRule="exact"/>
        <w:ind w:left="851" w:hanging="426"/>
        <w:jc w:val="both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Penyelenggaraan seminar bersama (</w:t>
      </w:r>
      <w:r w:rsidRPr="00654F03">
        <w:rPr>
          <w:rStyle w:val="CharacterStyle1"/>
          <w:i/>
          <w:iCs/>
          <w:sz w:val="24"/>
          <w:szCs w:val="24"/>
        </w:rPr>
        <w:t>joint seminar</w:t>
      </w:r>
      <w:r w:rsidRPr="00654F03">
        <w:rPr>
          <w:rStyle w:val="CharacterStyle1"/>
          <w:sz w:val="24"/>
          <w:szCs w:val="24"/>
        </w:rPr>
        <w:t>), dan</w:t>
      </w:r>
    </w:p>
    <w:p w:rsidR="00654F03" w:rsidRPr="00654F03" w:rsidRDefault="00654F03" w:rsidP="00654F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38" w:line="254" w:lineRule="exact"/>
        <w:ind w:left="851" w:hanging="426"/>
        <w:jc w:val="both"/>
        <w:textAlignment w:val="baseline"/>
        <w:rPr>
          <w:rStyle w:val="CharacterStyle1"/>
          <w:sz w:val="24"/>
          <w:szCs w:val="24"/>
        </w:rPr>
      </w:pPr>
      <w:r w:rsidRPr="00654F03">
        <w:rPr>
          <w:rStyle w:val="CharacterStyle1"/>
          <w:sz w:val="24"/>
          <w:szCs w:val="24"/>
        </w:rPr>
        <w:t>Bentuk-bentuk lain yang dianggap perlu.</w:t>
      </w:r>
    </w:p>
    <w:p w:rsidR="00641551" w:rsidRPr="00654F03" w:rsidRDefault="00641551">
      <w:pPr>
        <w:rPr>
          <w:rFonts w:ascii="Times New Roman" w:hAnsi="Times New Roman" w:cs="Times New Roman"/>
          <w:sz w:val="24"/>
          <w:szCs w:val="24"/>
        </w:rPr>
      </w:pPr>
    </w:p>
    <w:p w:rsidR="00654F03" w:rsidRPr="00654F03" w:rsidRDefault="00654F03" w:rsidP="00654F03">
      <w:pPr>
        <w:pStyle w:val="Style1"/>
        <w:kinsoku w:val="0"/>
        <w:overflowPunct w:val="0"/>
        <w:autoSpaceDE/>
        <w:autoSpaceDN/>
        <w:adjustRightInd/>
        <w:spacing w:before="290" w:line="291" w:lineRule="exact"/>
        <w:ind w:right="144"/>
        <w:textAlignment w:val="baseline"/>
        <w:rPr>
          <w:rStyle w:val="CharacterStyle1"/>
          <w:b/>
          <w:spacing w:val="4"/>
          <w:sz w:val="24"/>
          <w:szCs w:val="24"/>
        </w:rPr>
      </w:pPr>
      <w:r w:rsidRPr="00654F03">
        <w:rPr>
          <w:rStyle w:val="CharacterStyle1"/>
          <w:b/>
          <w:spacing w:val="4"/>
          <w:sz w:val="24"/>
          <w:szCs w:val="24"/>
        </w:rPr>
        <w:t>KERJA SAMA BIDANG NON AKADEMIK:</w:t>
      </w:r>
    </w:p>
    <w:p w:rsidR="00654F03" w:rsidRPr="00654F03" w:rsidRDefault="00654F03">
      <w:pPr>
        <w:rPr>
          <w:rFonts w:ascii="Times New Roman" w:hAnsi="Times New Roman" w:cs="Times New Roman"/>
          <w:sz w:val="24"/>
          <w:szCs w:val="24"/>
        </w:rPr>
      </w:pPr>
    </w:p>
    <w:p w:rsidR="00654F03" w:rsidRPr="00654F03" w:rsidRDefault="00654F03" w:rsidP="00654F03">
      <w:pPr>
        <w:pStyle w:val="ListParagraph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4"/>
          <w:szCs w:val="24"/>
        </w:rPr>
      </w:pPr>
      <w:r w:rsidRPr="00654F03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Layanan Pelatihan, </w:t>
      </w:r>
    </w:p>
    <w:p w:rsidR="00654F03" w:rsidRPr="00654F03" w:rsidRDefault="00654F03" w:rsidP="00654F03">
      <w:pPr>
        <w:pStyle w:val="ListParagraph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4"/>
          <w:szCs w:val="24"/>
        </w:rPr>
      </w:pPr>
      <w:r w:rsidRPr="00654F03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>Layanan Pengiklanan</w:t>
      </w:r>
    </w:p>
    <w:p w:rsidR="00654F03" w:rsidRPr="00654F03" w:rsidRDefault="00654F03" w:rsidP="00654F03">
      <w:pPr>
        <w:pStyle w:val="ListParagraph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4"/>
          <w:szCs w:val="24"/>
        </w:rPr>
      </w:pPr>
      <w:r w:rsidRPr="00654F03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>Magang/praktik kerja (</w:t>
      </w:r>
      <w:r w:rsidRPr="00654F03">
        <w:rPr>
          <w:rStyle w:val="CharacterStyle1"/>
          <w:rFonts w:ascii="Times New Roman" w:hAnsi="Times New Roman" w:cs="Times New Roman"/>
          <w:i/>
          <w:iCs/>
          <w:spacing w:val="7"/>
          <w:sz w:val="24"/>
          <w:szCs w:val="24"/>
        </w:rPr>
        <w:t>internship</w:t>
      </w:r>
      <w:r w:rsidRPr="00654F03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), dan </w:t>
      </w:r>
    </w:p>
    <w:p w:rsidR="00654F03" w:rsidRPr="00654F03" w:rsidRDefault="00654F03" w:rsidP="00654F03">
      <w:pPr>
        <w:pStyle w:val="ListParagraph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4"/>
          <w:szCs w:val="24"/>
        </w:rPr>
      </w:pPr>
      <w:r w:rsidRPr="00654F03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>Penyelenggaraan bursa tenaga kerja</w:t>
      </w:r>
    </w:p>
    <w:p w:rsidR="00654F03" w:rsidRDefault="00654F03" w:rsidP="00654F03">
      <w:pPr>
        <w:rPr>
          <w:rFonts w:ascii="Times New Roman" w:hAnsi="Times New Roman" w:cs="Times New Roman"/>
          <w:sz w:val="24"/>
          <w:szCs w:val="24"/>
        </w:rPr>
      </w:pPr>
    </w:p>
    <w:p w:rsidR="00654F03" w:rsidRDefault="00654F03" w:rsidP="00654F03">
      <w:pPr>
        <w:rPr>
          <w:rFonts w:ascii="Times New Roman" w:hAnsi="Times New Roman" w:cs="Times New Roman"/>
          <w:sz w:val="24"/>
          <w:szCs w:val="24"/>
        </w:rPr>
      </w:pPr>
    </w:p>
    <w:p w:rsidR="00654F03" w:rsidRDefault="00654F03" w:rsidP="00654F03">
      <w:pPr>
        <w:rPr>
          <w:rFonts w:ascii="Times New Roman" w:hAnsi="Times New Roman" w:cs="Times New Roman"/>
          <w:sz w:val="24"/>
          <w:szCs w:val="24"/>
        </w:rPr>
      </w:pPr>
    </w:p>
    <w:p w:rsidR="00654F03" w:rsidRDefault="00654F03" w:rsidP="00654F03">
      <w:pPr>
        <w:rPr>
          <w:rFonts w:ascii="Times New Roman" w:hAnsi="Times New Roman" w:cs="Times New Roman"/>
          <w:sz w:val="24"/>
          <w:szCs w:val="24"/>
        </w:rPr>
      </w:pPr>
    </w:p>
    <w:p w:rsidR="00654F03" w:rsidRDefault="00654F03" w:rsidP="00654F03">
      <w:pPr>
        <w:rPr>
          <w:rFonts w:ascii="Times New Roman" w:hAnsi="Times New Roman" w:cs="Times New Roman"/>
          <w:sz w:val="24"/>
          <w:szCs w:val="24"/>
        </w:rPr>
      </w:pPr>
    </w:p>
    <w:p w:rsidR="00654F03" w:rsidRDefault="00654F03" w:rsidP="00654F03">
      <w:pPr>
        <w:rPr>
          <w:rFonts w:ascii="Times New Roman" w:hAnsi="Times New Roman" w:cs="Times New Roman"/>
          <w:sz w:val="24"/>
          <w:szCs w:val="24"/>
        </w:rPr>
      </w:pPr>
    </w:p>
    <w:p w:rsidR="00654F03" w:rsidRPr="00654F03" w:rsidRDefault="00654F03" w:rsidP="00654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Ttd. TIM Kerjasama LKK</w:t>
      </w:r>
    </w:p>
    <w:sectPr w:rsidR="00654F03" w:rsidRPr="00654F03" w:rsidSect="00641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DF80"/>
    <w:multiLevelType w:val="singleLevel"/>
    <w:tmpl w:val="3247BEE5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288"/>
      </w:pPr>
      <w:rPr>
        <w:rFonts w:ascii="Arial" w:hAnsi="Arial" w:cs="Arial"/>
        <w:snapToGrid/>
        <w:sz w:val="22"/>
        <w:szCs w:val="22"/>
      </w:rPr>
    </w:lvl>
  </w:abstractNum>
  <w:abstractNum w:abstractNumId="1">
    <w:nsid w:val="63741886"/>
    <w:multiLevelType w:val="hybridMultilevel"/>
    <w:tmpl w:val="EC2CD5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F03"/>
    <w:rsid w:val="00641551"/>
    <w:rsid w:val="0065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54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d-ID"/>
    </w:rPr>
  </w:style>
  <w:style w:type="character" w:customStyle="1" w:styleId="CharacterStyle1">
    <w:name w:val="Character Style 1"/>
    <w:uiPriority w:val="99"/>
    <w:rsid w:val="00654F03"/>
    <w:rPr>
      <w:sz w:val="20"/>
    </w:rPr>
  </w:style>
  <w:style w:type="paragraph" w:styleId="ListParagraph">
    <w:name w:val="List Paragraph"/>
    <w:basedOn w:val="Normal"/>
    <w:uiPriority w:val="34"/>
    <w:qFormat/>
    <w:rsid w:val="00654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LKK</dc:creator>
  <cp:lastModifiedBy>LKK</cp:lastModifiedBy>
  <cp:revision>1</cp:revision>
  <cp:lastPrinted>2018-01-03T07:43:00Z</cp:lastPrinted>
  <dcterms:created xsi:type="dcterms:W3CDTF">2018-01-03T07:40:00Z</dcterms:created>
  <dcterms:modified xsi:type="dcterms:W3CDTF">2018-01-03T07:44:00Z</dcterms:modified>
</cp:coreProperties>
</file>